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55E3" w14:textId="77777777" w:rsidR="00C37975" w:rsidRPr="00C37975" w:rsidRDefault="00C37975" w:rsidP="00C37975">
      <w:pPr>
        <w:spacing w:after="0" w:line="240" w:lineRule="auto"/>
        <w:rPr>
          <w:rFonts w:ascii="Times New Roman" w:eastAsia="Times New Roman" w:hAnsi="Times New Roman" w:cs="Times New Roman"/>
          <w:sz w:val="24"/>
          <w:szCs w:val="24"/>
        </w:rPr>
      </w:pPr>
    </w:p>
    <w:p w14:paraId="795BAAB2" w14:textId="77777777" w:rsidR="00C37975" w:rsidRPr="00C37975" w:rsidRDefault="00C37975" w:rsidP="00C37975">
      <w:pPr>
        <w:spacing w:after="0" w:line="480" w:lineRule="auto"/>
        <w:rPr>
          <w:rFonts w:ascii="Times New Roman" w:eastAsia="Times New Roman" w:hAnsi="Times New Roman" w:cs="Times New Roman"/>
          <w:sz w:val="24"/>
          <w:szCs w:val="24"/>
        </w:rPr>
      </w:pPr>
      <w:r w:rsidRPr="00C37975">
        <w:rPr>
          <w:rFonts w:ascii="Arial" w:eastAsia="Times New Roman" w:hAnsi="Arial" w:cs="Arial"/>
          <w:color w:val="161719"/>
          <w:sz w:val="29"/>
          <w:szCs w:val="29"/>
          <w:shd w:val="clear" w:color="auto" w:fill="FFFFFF"/>
        </w:rPr>
        <w:t>According to the government, if the Court's response to a jury question is erroneous, it cannot be considered in isolation but must be viewed in the context of the instructions given as a whole (United States v. Khalil, 279 F.3d 358, 367 (6th Cir. 2002)). To make this argument, the government would have to admit that the Court's response affirming that a "purchase" occurred during the "statute of limitations" period was erroneous but that the instructions as a whole could cure the error. However, this argument supports Hosseinipour, as the instructions as a whole contained numerous errors</w:t>
      </w:r>
    </w:p>
    <w:p w14:paraId="4CB06892" w14:textId="77777777" w:rsidR="00C37975" w:rsidRPr="00C37975" w:rsidRDefault="00C37975" w:rsidP="00C37975">
      <w:pPr>
        <w:spacing w:after="0" w:line="240" w:lineRule="auto"/>
        <w:rPr>
          <w:rFonts w:ascii="Times New Roman" w:eastAsia="Times New Roman" w:hAnsi="Times New Roman" w:cs="Times New Roman"/>
          <w:sz w:val="24"/>
          <w:szCs w:val="24"/>
        </w:rPr>
      </w:pPr>
    </w:p>
    <w:p w14:paraId="26A89743" w14:textId="77777777" w:rsidR="00C37975" w:rsidRPr="00C37975" w:rsidRDefault="00C37975" w:rsidP="00C37975">
      <w:pPr>
        <w:spacing w:after="0" w:line="480" w:lineRule="auto"/>
        <w:rPr>
          <w:rFonts w:ascii="Times New Roman" w:eastAsia="Times New Roman" w:hAnsi="Times New Roman" w:cs="Times New Roman"/>
          <w:sz w:val="24"/>
          <w:szCs w:val="24"/>
        </w:rPr>
      </w:pPr>
      <w:r w:rsidRPr="00C37975">
        <w:rPr>
          <w:rFonts w:ascii="Arial" w:eastAsia="Times New Roman" w:hAnsi="Arial" w:cs="Arial"/>
          <w:color w:val="000000"/>
          <w:sz w:val="30"/>
          <w:szCs w:val="30"/>
        </w:rPr>
        <w:t xml:space="preserve">The erroneous jury question answer must be viewed with instructions “as a whole,” which preannounced “victim investors” had purchased “securities.”  The government argues that the jury question implies that the jury had already made up its mind that “securities” purchases had taken place, which is true.   The jury could make no other conclusion because the Court and instructions affirmed that purchases were “securities” and that they took place. </w:t>
      </w:r>
      <w:r w:rsidRPr="00C37975">
        <w:rPr>
          <w:rFonts w:ascii="Arial" w:eastAsia="Times New Roman" w:hAnsi="Arial" w:cs="Arial"/>
          <w:color w:val="000000"/>
          <w:sz w:val="32"/>
          <w:szCs w:val="32"/>
        </w:rPr>
        <w:t> </w:t>
      </w:r>
      <w:r w:rsidRPr="00C37975">
        <w:rPr>
          <w:rFonts w:ascii="Century Schoolbook" w:eastAsia="Times New Roman" w:hAnsi="Century Schoolbook" w:cs="Times New Roman"/>
          <w:color w:val="000000"/>
          <w:sz w:val="30"/>
          <w:szCs w:val="30"/>
        </w:rPr>
        <w:t xml:space="preserve">“For Count </w:t>
      </w:r>
      <w:proofErr w:type="gramStart"/>
      <w:r w:rsidRPr="00C37975">
        <w:rPr>
          <w:rFonts w:ascii="Century Schoolbook" w:eastAsia="Times New Roman" w:hAnsi="Century Schoolbook" w:cs="Times New Roman"/>
          <w:color w:val="000000"/>
          <w:sz w:val="30"/>
          <w:szCs w:val="30"/>
        </w:rPr>
        <w:t>13,...</w:t>
      </w:r>
      <w:proofErr w:type="gramEnd"/>
      <w:r w:rsidRPr="00C37975">
        <w:rPr>
          <w:rFonts w:ascii="Century Schoolbook" w:eastAsia="Times New Roman" w:hAnsi="Century Schoolbook" w:cs="Times New Roman"/>
          <w:color w:val="000000"/>
          <w:sz w:val="30"/>
          <w:szCs w:val="30"/>
        </w:rPr>
        <w:t xml:space="preserve">the Government must prove...that a member of the conspiracy committed an overt act for the purpose of advancing or helping the </w:t>
      </w:r>
      <w:r w:rsidRPr="00C37975">
        <w:rPr>
          <w:rFonts w:ascii="Century Schoolbook" w:eastAsia="Times New Roman" w:hAnsi="Century Schoolbook" w:cs="Times New Roman"/>
          <w:color w:val="000000"/>
          <w:sz w:val="30"/>
          <w:szCs w:val="30"/>
        </w:rPr>
        <w:lastRenderedPageBreak/>
        <w:t>conspiracy to commit securities fraud with respect to the sale of the following</w:t>
      </w:r>
      <w:r w:rsidRPr="00C37975">
        <w:rPr>
          <w:rFonts w:ascii="Century Schoolbook" w:eastAsia="Times New Roman" w:hAnsi="Century Schoolbook" w:cs="Times New Roman"/>
          <w:color w:val="000000"/>
          <w:sz w:val="30"/>
          <w:szCs w:val="30"/>
          <w:shd w:val="clear" w:color="auto" w:fill="FFFF00"/>
        </w:rPr>
        <w:t xml:space="preserve"> securities.</w:t>
      </w:r>
      <w:r w:rsidRPr="00C37975">
        <w:rPr>
          <w:rFonts w:ascii="Century Schoolbook" w:eastAsia="Times New Roman" w:hAnsi="Century Schoolbook" w:cs="Times New Roman"/>
          <w:color w:val="000000"/>
          <w:sz w:val="30"/>
          <w:szCs w:val="30"/>
        </w:rPr>
        <w:t>” 298 R.554, #5263.  299 R.554, #5263-64. </w:t>
      </w:r>
    </w:p>
    <w:p w14:paraId="2CBFA03C" w14:textId="77777777" w:rsidR="00C37975" w:rsidRPr="00C37975" w:rsidRDefault="00C37975" w:rsidP="00C37975">
      <w:pPr>
        <w:spacing w:after="0" w:line="240" w:lineRule="auto"/>
        <w:rPr>
          <w:rFonts w:ascii="Times New Roman" w:eastAsia="Times New Roman" w:hAnsi="Times New Roman" w:cs="Times New Roman"/>
          <w:sz w:val="24"/>
          <w:szCs w:val="24"/>
        </w:rPr>
      </w:pPr>
    </w:p>
    <w:p w14:paraId="4E72EECB" w14:textId="7FBC5AEC" w:rsidR="00C37975" w:rsidRPr="00C37975" w:rsidRDefault="00C37975" w:rsidP="00C37975">
      <w:pPr>
        <w:spacing w:after="0" w:line="480" w:lineRule="auto"/>
        <w:rPr>
          <w:rFonts w:ascii="Times New Roman" w:eastAsia="Times New Roman" w:hAnsi="Times New Roman" w:cs="Times New Roman"/>
          <w:sz w:val="24"/>
          <w:szCs w:val="24"/>
        </w:rPr>
      </w:pPr>
      <w:r w:rsidRPr="00C37975">
        <w:rPr>
          <w:rFonts w:ascii="Century Schoolbook" w:eastAsia="Times New Roman" w:hAnsi="Century Schoolbook" w:cs="Times New Roman"/>
          <w:color w:val="000000"/>
          <w:sz w:val="28"/>
          <w:szCs w:val="28"/>
        </w:rPr>
        <w:t>The Court affirmed that a “purchase” took place within the statute of limitations.  As a result,  the jury had no choice but to conclude that a “security” offense occurred.  Rather than clarifying that whether a “securities purchase” took place within the statute of limitations was a determination for the jury, the Court affirmed that it had.  The Court went on to affirm that all</w:t>
      </w:r>
      <w:r w:rsidR="00717A71">
        <w:rPr>
          <w:rFonts w:ascii="Century Schoolbook" w:eastAsia="Times New Roman" w:hAnsi="Century Schoolbook" w:cs="Times New Roman"/>
          <w:color w:val="000000"/>
          <w:sz w:val="28"/>
          <w:szCs w:val="28"/>
        </w:rPr>
        <w:t xml:space="preserve"> </w:t>
      </w:r>
      <w:r w:rsidRPr="00C37975">
        <w:rPr>
          <w:rFonts w:ascii="Century Schoolbook" w:eastAsia="Times New Roman" w:hAnsi="Century Schoolbook" w:cs="Times New Roman"/>
          <w:color w:val="000000"/>
          <w:sz w:val="28"/>
          <w:szCs w:val="28"/>
        </w:rPr>
        <w:t>“securities” sales to “victim investors” could  be considered.  This was a</w:t>
      </w:r>
      <w:r w:rsidR="00AA06CF">
        <w:rPr>
          <w:rFonts w:ascii="Century Schoolbook" w:eastAsia="Times New Roman" w:hAnsi="Century Schoolbook" w:cs="Times New Roman"/>
          <w:color w:val="000000"/>
          <w:sz w:val="28"/>
          <w:szCs w:val="28"/>
        </w:rPr>
        <w:t>n</w:t>
      </w:r>
      <w:r w:rsidRPr="00C37975">
        <w:rPr>
          <w:rFonts w:ascii="Century Schoolbook" w:eastAsia="Times New Roman" w:hAnsi="Century Schoolbook" w:cs="Times New Roman"/>
          <w:color w:val="000000"/>
          <w:sz w:val="28"/>
          <w:szCs w:val="28"/>
        </w:rPr>
        <w:t xml:space="preserve"> affirmation of the defendant’s guilt by the Court.  </w:t>
      </w:r>
    </w:p>
    <w:p w14:paraId="2A3FC926" w14:textId="77777777" w:rsidR="00C37975" w:rsidRPr="00C37975" w:rsidRDefault="00C37975" w:rsidP="00C37975">
      <w:pPr>
        <w:spacing w:after="0" w:line="240" w:lineRule="auto"/>
        <w:rPr>
          <w:rFonts w:ascii="Times New Roman" w:eastAsia="Times New Roman" w:hAnsi="Times New Roman" w:cs="Times New Roman"/>
          <w:sz w:val="24"/>
          <w:szCs w:val="24"/>
        </w:rPr>
      </w:pPr>
    </w:p>
    <w:p w14:paraId="6C1483C1" w14:textId="77777777" w:rsidR="00C37975" w:rsidRPr="00C37975" w:rsidRDefault="00C37975" w:rsidP="00C37975">
      <w:pPr>
        <w:spacing w:after="0" w:line="480" w:lineRule="auto"/>
        <w:rPr>
          <w:rFonts w:ascii="Times New Roman" w:eastAsia="Times New Roman" w:hAnsi="Times New Roman" w:cs="Times New Roman"/>
          <w:sz w:val="24"/>
          <w:szCs w:val="24"/>
        </w:rPr>
      </w:pPr>
      <w:r w:rsidRPr="00C37975">
        <w:rPr>
          <w:rFonts w:ascii="Arial" w:eastAsia="Times New Roman" w:hAnsi="Arial" w:cs="Arial"/>
          <w:color w:val="161719"/>
          <w:sz w:val="29"/>
          <w:szCs w:val="29"/>
          <w:shd w:val="clear" w:color="auto" w:fill="FFFFFF"/>
        </w:rPr>
        <w:t>When all the errors in the jury instructions are considered together, the impact of the incorrect answer to the jury question becomes significant. The "instruction errors as a whole" included defining a pyramid scheme as an automatic "scheme to defraud," using improper securities definitions, providing broad pyramid scheme definitions that could apply to any MLM, conspiracy instructions that failed to require intent, denying an affirmative defense, and not providing clarifying instructions to "distinguish between pyramid schemes and legitimate MLMs."</w:t>
      </w:r>
    </w:p>
    <w:p w14:paraId="4B5CC250" w14:textId="77777777" w:rsidR="00B35C9F" w:rsidRDefault="00B35C9F"/>
    <w:sectPr w:rsidR="00B35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75"/>
    <w:rsid w:val="00473C6D"/>
    <w:rsid w:val="00717A71"/>
    <w:rsid w:val="009A0E10"/>
    <w:rsid w:val="00AA06CF"/>
    <w:rsid w:val="00B35C9F"/>
    <w:rsid w:val="00BA50C7"/>
    <w:rsid w:val="00C3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A2366"/>
  <w15:chartTrackingRefBased/>
  <w15:docId w15:val="{621E6924-86D9-40EB-AE15-C3EDCB37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2029</Characters>
  <Application>Microsoft Office Word</Application>
  <DocSecurity>0</DocSecurity>
  <Lines>37</Lines>
  <Paragraphs>5</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2</cp:revision>
  <dcterms:created xsi:type="dcterms:W3CDTF">2024-09-24T05:13:00Z</dcterms:created>
  <dcterms:modified xsi:type="dcterms:W3CDTF">2024-09-24T05:13:00Z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a0a6ce05-089b-488a-bd95-02c529bf90b0</vt:lpwstr>
  </property>
</Properties>
</file>